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011" w:rsidRDefault="00F73011" w:rsidP="00F73011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F73011" w:rsidRDefault="00F73011" w:rsidP="00F73011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F73011" w:rsidRDefault="00F73011" w:rsidP="00F73011">
      <w:pPr>
        <w:spacing w:line="288" w:lineRule="atLeast"/>
        <w:outlineLvl w:val="0"/>
        <w:rPr>
          <w:rFonts w:ascii="Arial" w:hAnsi="Arial" w:cs="Arial"/>
          <w:b/>
          <w:bCs/>
          <w:color w:val="000000"/>
          <w:spacing w:val="3"/>
          <w:kern w:val="36"/>
          <w:sz w:val="48"/>
          <w:szCs w:val="48"/>
        </w:rPr>
      </w:pPr>
      <w:bookmarkStart w:id="0" w:name="_GoBack"/>
      <w:bookmarkEnd w:id="0"/>
    </w:p>
    <w:p w:rsidR="00F73011" w:rsidRDefault="00F73011" w:rsidP="00F73011">
      <w:pPr>
        <w:spacing w:line="288" w:lineRule="atLeast"/>
        <w:jc w:val="center"/>
        <w:outlineLvl w:val="0"/>
        <w:rPr>
          <w:rFonts w:ascii="Arial" w:hAnsi="Arial" w:cs="Arial"/>
          <w:b/>
          <w:bCs/>
          <w:color w:val="000000"/>
          <w:spacing w:val="3"/>
          <w:kern w:val="36"/>
          <w:sz w:val="48"/>
          <w:szCs w:val="48"/>
        </w:rPr>
      </w:pPr>
    </w:p>
    <w:p w:rsidR="00F73011" w:rsidRDefault="00F73011" w:rsidP="00F73011">
      <w:pPr>
        <w:spacing w:line="288" w:lineRule="atLeast"/>
        <w:jc w:val="center"/>
        <w:outlineLvl w:val="0"/>
        <w:rPr>
          <w:rFonts w:ascii="Arial" w:hAnsi="Arial" w:cs="Arial"/>
          <w:b/>
          <w:bCs/>
          <w:color w:val="000000"/>
          <w:spacing w:val="3"/>
          <w:kern w:val="36"/>
          <w:sz w:val="48"/>
          <w:szCs w:val="48"/>
        </w:rPr>
      </w:pPr>
    </w:p>
    <w:p w:rsidR="00F73011" w:rsidRDefault="00F73011" w:rsidP="00F73011">
      <w:pPr>
        <w:spacing w:line="288" w:lineRule="atLeast"/>
        <w:jc w:val="center"/>
        <w:outlineLvl w:val="0"/>
        <w:rPr>
          <w:rFonts w:ascii="Arial" w:hAnsi="Arial" w:cs="Arial"/>
          <w:b/>
          <w:bCs/>
          <w:color w:val="000000"/>
          <w:spacing w:val="3"/>
          <w:kern w:val="36"/>
          <w:sz w:val="48"/>
          <w:szCs w:val="48"/>
        </w:rPr>
      </w:pPr>
      <w:r>
        <w:rPr>
          <w:rFonts w:ascii="Arial" w:hAnsi="Arial" w:cs="Arial"/>
          <w:b/>
          <w:bCs/>
          <w:color w:val="000000"/>
          <w:spacing w:val="3"/>
          <w:kern w:val="36"/>
          <w:sz w:val="48"/>
          <w:szCs w:val="48"/>
        </w:rPr>
        <w:t>Федеральный закон от 1 июня 2005 г. N 53-ФЗ О государственном языке Российской Федерации</w:t>
      </w:r>
    </w:p>
    <w:p w:rsidR="00F73011" w:rsidRDefault="00F73011" w:rsidP="00F73011">
      <w:pPr>
        <w:shd w:val="clear" w:color="auto" w:fill="4E6E92"/>
        <w:spacing w:after="150" w:line="240" w:lineRule="auto"/>
        <w:jc w:val="center"/>
        <w:textAlignment w:val="top"/>
        <w:rPr>
          <w:rFonts w:ascii="Arial" w:hAnsi="Arial" w:cs="Arial"/>
          <w:color w:val="000000"/>
          <w:spacing w:val="3"/>
          <w:sz w:val="24"/>
          <w:szCs w:val="24"/>
        </w:rPr>
      </w:pPr>
      <w:r>
        <w:rPr>
          <w:rFonts w:ascii="Arial" w:hAnsi="Arial" w:cs="Arial"/>
          <w:color w:val="9A9A9A"/>
          <w:spacing w:val="3"/>
          <w:sz w:val="15"/>
          <w:szCs w:val="15"/>
        </w:rPr>
        <w:t>1</w:t>
      </w:r>
    </w:p>
    <w:p w:rsidR="00F73011" w:rsidRDefault="00F73011" w:rsidP="00F73011">
      <w:pPr>
        <w:shd w:val="clear" w:color="auto" w:fill="FC6719"/>
        <w:spacing w:after="150" w:line="240" w:lineRule="auto"/>
        <w:jc w:val="center"/>
        <w:textAlignment w:val="top"/>
        <w:rPr>
          <w:rFonts w:ascii="Arial" w:hAnsi="Arial" w:cs="Arial"/>
          <w:color w:val="000000"/>
          <w:spacing w:val="3"/>
          <w:sz w:val="24"/>
          <w:szCs w:val="24"/>
        </w:rPr>
      </w:pPr>
      <w:r>
        <w:rPr>
          <w:rFonts w:ascii="Arial" w:hAnsi="Arial" w:cs="Arial"/>
          <w:color w:val="9A9A9A"/>
          <w:spacing w:val="3"/>
          <w:sz w:val="15"/>
          <w:szCs w:val="15"/>
        </w:rPr>
        <w:t>3</w:t>
      </w:r>
    </w:p>
    <w:p w:rsidR="00F73011" w:rsidRDefault="00F73011" w:rsidP="00F73011">
      <w:pPr>
        <w:spacing w:after="300" w:line="384" w:lineRule="atLeast"/>
        <w:jc w:val="center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Принят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Государственной Думой 20 мая 2005 года</w:t>
      </w:r>
    </w:p>
    <w:p w:rsidR="00F73011" w:rsidRDefault="00F73011" w:rsidP="00F73011">
      <w:pPr>
        <w:spacing w:after="300" w:line="384" w:lineRule="atLeast"/>
        <w:jc w:val="center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Одобрен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Советом Федерации 25 мая 2005 года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Настоящий Федеральный закон направлен на обеспечение использования государственного языка Российской Федерации на всей территории Российской Федерации, обеспечение права граждан Российской Федерации на пользование государственным языком Российской Федерации, защиту и развитие языковой культуры.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Статья 1. 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Русский язык как государственный язык Российской Федерации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1. В соответствии с Конституцией Российской Федерации государственным языком Российской Федерации на всей ее территории является русский язык.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2. 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Статус русского языка как государственного языка Российской Федерации предусматривает обязательность использования русского языка в сферах, определенных настоящим Федеральным законом, другими федеральными законами, Законом Российской Федерации от 25 октября 1991 года N 1807-I "О языках народов Российской Федерации" и иными нормативными правовыми актами Российской Федерации, его защиту и поддержку, а также обеспечение права граждан Российской Федерации на пользование государственным языком Российской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Федерации.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3. Порядок утверждения норм современного русского литературного языка при его использовании в качестве государственного языка Российской Федерации, правил русской орфографии и пунктуации определяется Правительством Российской Федерации.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4. Государственный язык Российской Федерации является языком, способствующим взаимопониманию, укреплению межнациональных связей народов Российской Федерации в едином многонациональном государстве.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5. Защита и поддержка русского языка как государственного языка Российской Федерации способствуют приумножению и взаимообогащению духовной культуры народов Российской Федерации.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6. При использовании русского языка как государственного языка Российской Федерации не допускается использование слов и выражений, не соответствующих нормам современного русского литературного языка, за исключением иностранных слов, не имеющих общеупотребительных аналогов в русском языке.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7. Обязательность использования государственного языка Российской Федерации не должна толковаться как отрицание или умаление права на пользование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государственными языками республик, находящихся в составе Российской Федерации, и языками народов Российской Федерации.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Статья 2. 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Законодательство Российской Федерации о государственном языке Российской Федерации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Законодательство Российской Федерации о государственном языке Российской Федерации основывается на Конституции Российской Федерации, общепризнанных принципах и нормах международного права, международных договорах Российской Федерации и состоит из настоящего Федерального закона, других федеральных законов, Закона Российской Федерации от 25 октября 1991 года N 1807-I "О языках народов Российской Федерации" и иных нормативных правовых актов Российской Федерации, регулирующих проблемы языка.</w:t>
      </w:r>
      <w:proofErr w:type="gramEnd"/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Статья 3. 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Сферы использования государственного языка Российской Федерации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1. Государственный язык Российской Федерации подлежит обязательному использованию: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1) в деятельности федеральных органов государственной власти, органов государственной власти субъектов Российской Федерации, иных государственных органов, органов местного самоуправления, организаций всех форм собственности, в том числе в деятельности по ведению делопроизводства;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2) в наименованиях федеральных органов государственной власти, органов государственной власти субъектов Российской Федерации, иных государственных органов, органов местного самоуправления, организаций всех форм собственности;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3) при подготовке и проведении выборов и референдумов;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4) в конституционном, гражданском, уголовном, административном судопроизводстве, судопроизводстве в арбитражных судах, делопроизводстве в федеральных судах, судопроизводстве и делопроизводстве у мировых судей и в других судах субъектов Российской Федерации;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5) при официальном опубликовании международных договоров Российской Федерации, а также законов и иных нормативных правовых актов;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6) во взаимоотношениях федеральных органов государственной власти, органов государственной власти субъектов Российской Федерации, иных государственных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органов, органов местного самоуправления, организаций всех форм собственности и граждан Российской Федерации, иностранных граждан, лиц без гражданства, общественных объединений;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7) при написании наименований географических объектов, нанесении надписей на дорожные знаки;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8) при оформлении документов, удостоверяющих личность гражданина Российской Федерации, за исключением случаев, предусмотренных законодательством Российской Федерации, изготовлении бланков свидетельств о государственной регистрации актов гражданского состояния, оформлении документов об образовании, выдаваемых имеющими государственную аккредитацию образовательными учреждениями, а также других документов, оформление которых в соответствии с законодательством Российской Федерации осуществляется на государственном языке Российской Федерации, при оформлении адресов отправителей и получателей телеграмм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и почтовых отправлений, пересылаемых в пределах Российской Федерации, почтовых переводов денежных средств;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9) в деятельности общероссийских, региональных и муниципальных организаций телерадиовещания, редакций общероссийских, региональных и муниципальных периодических печатных изданий, за исключением деятельности организаций телерадиовещания и редакций периодических печатных изданий, учрежденных специально для осуществления тел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е-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и (или) радиовещания либо издания печатной продукции на государственных языках республик, находящихся в составе Российской Федерации, других языках народов Российской Федерации или иностранных языках, а также за исключением случаев, если использование лексики, не соответствующей нормам русского языка как государственного языка Российской Федерации, является неотъемлемой частью художественного замысла;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10) в рекламе;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11) в иных определенных федеральными законами сферах.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2. 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В случаях использования в сферах, указанных в части 1 настоящей статьи, наряду с государственным языком Российской Федерации государственного языка республики, находящейся в составе Российской Федерации, других языков народов Российской Федерации или иностранного языка тексты на русском языке и на государственном языке республики, находящейся в составе Российской Федерации, других языках народов Российской Федерации или иностранном языке, если иное не установлено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законодательством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Российской Федерации, должны быть идентичными по содержанию и техническому оформлению, выполнены разборчиво, звуковая информация (в том числе в аудио- и аудиовизуальных материалах, теле- и радиопрограммах) на русском языке и указанная информация на государственном языке республики, находящейся в составе Российской Федерации, других языках народов Российской Федерации или иностранном языке, если иное не установлено законодательством Российской Федерации, также должна быть идентичной по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содержанию, звучанию и способам передачи.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3. Положения части 2 настоящей статьи не распространяются на фирменные наименования, товарные знаки, знаки обслуживания, а также теле- и радиопрограммы, аудио- и аудиовизуальные материалы, печатные издания, предназначенные для обучения государственным языкам республик, находящихся в составе Российской Федерации, другим языкам народов Российской Федерации или иностранным языкам.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Статья 4. 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Защита и поддержка государственного языка Российской Федерации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В целях защиты и поддержки государственного языка Российской Федерации федеральные органы государственной власти в пределах своей компетенции: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1) обеспечивают функционирование государственного языка Российской Федерации на всей территории Российской Федерации;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2) разрабатывают и принимают федеральные законы и иные нормативные правовые акты Российской Федерации, разрабатывают и реализуют направленные на защиту и поддержку государственного языка Российской Федерации соответствующие федеральные целевые программы;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3) принимают меры, направленные на обеспечение права граждан Российской Федерации на пользование государственным языком Российской Федерации;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4) принимают меры по совершенствованию системы образования и системы подготовки специалистов в области русского языка и преподавателей русского языка как иностранного языка, а также осуществляют подготовку научно-педагогических кадров для образовательных учреждений с обучением на русском языке за пределами Российской Федерации;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5) содействуют изучению русского языка за пределами Российской Федерации;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6) осуществляют государственную поддержку издания словарей и грамматик русского языка;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7) осуществляют 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соблюдением законодательства Российской Федерации о государственном языке Российской Федерации;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8) принимают иные меры по защите и поддержке государственного языка Российской Федерации.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Статья 5. 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Обеспечение права граждан Российской Федерации на пользование государственным языком Российской Федерации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1. Обеспечение права граждан Российской Федерации на пользование государственным языком Российской Федерации предусматривает: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1) получение образования на русском языке в государственных и муниципальных образовательных учреждениях;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2) получение информации на русском языке в федеральных органах государственной власти, органах государственной власти субъектов Российской Федерации, иных государственных органах, органах местного самоуправления, организациях всех форм собственности;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3) получение информации на русском языке через общероссийские, региональные и муниципальные средства массовой информации. Данное положение не распространяется на средства массовой информации, учрежденные специально для осуществления тел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е-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и (или) радиовещания либо издания печатной продукции на государственных языках республик, находящихся в составе Российской Федерации, других языках народов Российской Федерации или иностранных языках.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2. Лицам, не владеющим государственным языком Российской Федерации, при реализации и защите их прав и законных интересов на территории Российской Федерации в случаях, предусмотренных федеральными законами, обеспечивается право на пользование услугами переводчиков.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Статья 6. 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Ответственность за нарушение законодательства Российской Федерации о государственном языке Российской Федерации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1. 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Принятие федеральных законов и иных нормативных правовых актов Российской Федерации, законов и иных нормативных правовых актов субъектов Российской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Федерации, направленных на ограничение использования русского языка как государственного языка Российской Федерации, а также иные действия и нарушения, препятствующие осуществлению права граждан на пользование государственным языком Российской Федерации, влекут за собой ответственность, установленную законодательством Российской Федерации.</w:t>
      </w:r>
      <w:proofErr w:type="gramEnd"/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2. Нарушение настоящего Федерального закона влечет за собой ответственность, установленную законодательством Российской Федерации.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Статья 7. 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Вступление в силу настоящего Федерального закона</w:t>
      </w:r>
    </w:p>
    <w:p w:rsidR="00F73011" w:rsidRDefault="00F73011" w:rsidP="00F73011">
      <w:pPr>
        <w:spacing w:after="300" w:line="384" w:lineRule="atLeas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Настоящий Федеральный закон вступает в силу со дня его официального опубликования.</w:t>
      </w:r>
    </w:p>
    <w:p w:rsidR="00F73011" w:rsidRDefault="00F73011" w:rsidP="00F73011">
      <w:pPr>
        <w:spacing w:after="300" w:line="384" w:lineRule="atLeast"/>
        <w:jc w:val="right"/>
        <w:textAlignment w:val="top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Президент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br/>
        <w:t>Российской Федерации</w:t>
      </w: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br/>
        <w:t>В. Путин</w:t>
      </w:r>
    </w:p>
    <w:p w:rsidR="00F73011" w:rsidRDefault="00F73011" w:rsidP="00F73011">
      <w:pPr>
        <w:spacing w:after="0" w:line="360" w:lineRule="auto"/>
        <w:jc w:val="both"/>
        <w:rPr>
          <w:sz w:val="28"/>
          <w:szCs w:val="28"/>
        </w:rPr>
      </w:pPr>
    </w:p>
    <w:p w:rsidR="004B30BB" w:rsidRDefault="004B30BB"/>
    <w:sectPr w:rsidR="004B3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E23"/>
    <w:rsid w:val="004B30BB"/>
    <w:rsid w:val="00ED4E23"/>
    <w:rsid w:val="00F7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011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F73011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semiHidden/>
    <w:unhideWhenUsed/>
    <w:qFormat/>
    <w:rsid w:val="00F7301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30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7301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730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F730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011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F73011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semiHidden/>
    <w:unhideWhenUsed/>
    <w:qFormat/>
    <w:rsid w:val="00F7301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30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7301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730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F730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0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1655</Words>
  <Characters>9435</Characters>
  <Application>Microsoft Office Word</Application>
  <DocSecurity>0</DocSecurity>
  <Lines>78</Lines>
  <Paragraphs>22</Paragraphs>
  <ScaleCrop>false</ScaleCrop>
  <Company/>
  <LinksUpToDate>false</LinksUpToDate>
  <CharactersWithSpaces>11068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зулечка</dc:creator>
  <cp:keywords/>
  <dc:description/>
  <cp:lastModifiedBy>зулечка</cp:lastModifiedBy>
  <cp:revision>3</cp:revision>
  <dcterms:created xsi:type="dcterms:W3CDTF">2017-10-07T04:42:00Z</dcterms:created>
  <dcterms:modified xsi:type="dcterms:W3CDTF">2017-10-07T04:43:00Z</dcterms:modified>
</cp:coreProperties>
</file>